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1E46" w14:textId="77777777" w:rsidR="00E16DE4" w:rsidRPr="00E16DE4" w:rsidRDefault="00E16DE4">
      <w:pPr>
        <w:rPr>
          <w:b/>
          <w:bCs/>
          <w:sz w:val="24"/>
          <w:szCs w:val="24"/>
        </w:rPr>
      </w:pPr>
      <w:r w:rsidRPr="00E16DE4">
        <w:rPr>
          <w:b/>
          <w:bCs/>
          <w:sz w:val="24"/>
          <w:szCs w:val="24"/>
        </w:rPr>
        <w:t xml:space="preserve">Een GroenLinks-raadslid is een politicus die: </w:t>
      </w:r>
    </w:p>
    <w:p w14:paraId="4D680804" w14:textId="77777777" w:rsidR="00E16DE4" w:rsidRPr="00E16DE4" w:rsidRDefault="00E16DE4">
      <w:pPr>
        <w:rPr>
          <w:sz w:val="24"/>
          <w:szCs w:val="24"/>
        </w:rPr>
      </w:pP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Een visie heeft op de beleidsterreinen die rechtstreeks gekoppeld zijn aan de belangrijkste kernwaarden van GroenLinks (groen, eerlijk en inclusief) en al deze kernwaarden van harte onderschrijft;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Nederland wilt veranderen vanuit die kernwaarden, ziet daarvoor groene en sociale kansen;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Resultaatgericht is en zowel op korte als lange termijn concrete politieke doelen kan stellen;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Maatschappelijk betrokken is en zich in zet voor een solidaire samenleving;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Mensen weet te verbinden en verschillen te overbruggen;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Een bijdrage levert aan de profilering en verdere inhoudelijke ontwikkeling van GroenLinks;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Authentiek is en onder alle omstandigheden naar GroenLinks-waarden en inzichten en de hoogste maatschappelijke normen van integriteit handelt. </w:t>
      </w:r>
    </w:p>
    <w:p w14:paraId="7F4E3778" w14:textId="3FE19D9B" w:rsidR="00E16DE4" w:rsidRPr="00E16DE4" w:rsidRDefault="00E16DE4">
      <w:pPr>
        <w:rPr>
          <w:sz w:val="24"/>
          <w:szCs w:val="24"/>
        </w:rPr>
      </w:pPr>
      <w:r w:rsidRPr="00E16DE4">
        <w:rPr>
          <w:b/>
          <w:bCs/>
          <w:sz w:val="24"/>
          <w:szCs w:val="24"/>
        </w:rPr>
        <w:t xml:space="preserve">Een GroenLinks-raadslid, binnen de raad: </w:t>
      </w:r>
      <w:r w:rsidRPr="00E16DE4">
        <w:rPr>
          <w:b/>
          <w:bCs/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Beheerst zowel vanuit de oppositie als de coalitie het politieke spel naar en met andere partijen;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Kan werken binnen een coalitie en met een coalitieakkoord;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Kan onderhandelen;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Heeft overtuigingskracht en kan bij andere partijen steun voor GroenLinks-plannen verwerven. </w:t>
      </w:r>
    </w:p>
    <w:p w14:paraId="4DBC6ADD" w14:textId="77777777" w:rsidR="00E16DE4" w:rsidRPr="00E16DE4" w:rsidRDefault="00E16DE4">
      <w:pPr>
        <w:rPr>
          <w:sz w:val="24"/>
          <w:szCs w:val="24"/>
        </w:rPr>
      </w:pPr>
      <w:r w:rsidRPr="00E16DE4">
        <w:rPr>
          <w:b/>
          <w:bCs/>
          <w:sz w:val="24"/>
          <w:szCs w:val="24"/>
        </w:rPr>
        <w:t xml:space="preserve">Een GroenLinks raadslid, als volksvertegenwoordiger: </w:t>
      </w:r>
      <w:r w:rsidRPr="00E16DE4">
        <w:rPr>
          <w:b/>
          <w:bCs/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Weet de stem van de inwoners helder en doortastend te verwoorden;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Weet mensen aan te spreken en politiek te vertalen naar het dagelijks leven van mensen;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Staat midden in de samenleving en kan goed netwerken;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Heeft oog voor het belang van diversiteit en </w:t>
      </w:r>
      <w:proofErr w:type="spellStart"/>
      <w:r w:rsidRPr="00E16DE4">
        <w:rPr>
          <w:sz w:val="24"/>
          <w:szCs w:val="24"/>
        </w:rPr>
        <w:t>inclusiviteit</w:t>
      </w:r>
      <w:proofErr w:type="spellEnd"/>
      <w:r w:rsidRPr="00E16DE4">
        <w:rPr>
          <w:sz w:val="24"/>
          <w:szCs w:val="24"/>
        </w:rPr>
        <w:t xml:space="preserve"> bij beleid;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Kan goed luisteren en weet het algemeen belang te behartigen, is geen ombudsman voor individuele bewoners. </w:t>
      </w:r>
    </w:p>
    <w:p w14:paraId="1DE72355" w14:textId="77777777" w:rsidR="00E16DE4" w:rsidRPr="00E16DE4" w:rsidRDefault="00E16DE4">
      <w:pPr>
        <w:rPr>
          <w:sz w:val="24"/>
          <w:szCs w:val="24"/>
        </w:rPr>
      </w:pPr>
      <w:r w:rsidRPr="00E16DE4">
        <w:rPr>
          <w:b/>
          <w:bCs/>
          <w:sz w:val="24"/>
          <w:szCs w:val="24"/>
        </w:rPr>
        <w:t xml:space="preserve">Een GroenLinks-raadslid in de media: </w:t>
      </w:r>
      <w:r w:rsidRPr="00E16DE4">
        <w:rPr>
          <w:b/>
          <w:bCs/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Spreekt duidelijke taal en is in staat haar/zijn mening helder te verwoorden;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Heeft een goede publieke presentatie;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Is gemakkelijk benaderbaar;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Weet zich schriftelijk (op </w:t>
      </w:r>
      <w:proofErr w:type="spellStart"/>
      <w:r w:rsidRPr="00E16DE4">
        <w:rPr>
          <w:sz w:val="24"/>
          <w:szCs w:val="24"/>
        </w:rPr>
        <w:t>social</w:t>
      </w:r>
      <w:proofErr w:type="spellEnd"/>
      <w:r w:rsidRPr="00E16DE4">
        <w:rPr>
          <w:sz w:val="24"/>
          <w:szCs w:val="24"/>
        </w:rPr>
        <w:t xml:space="preserve"> media en in persberichten) helder en begrijpelijk uit te drukken. </w:t>
      </w:r>
    </w:p>
    <w:p w14:paraId="259AC7B8" w14:textId="0A6348A9" w:rsidR="00AE47FD" w:rsidRPr="00E16DE4" w:rsidRDefault="00E16DE4">
      <w:pPr>
        <w:rPr>
          <w:sz w:val="24"/>
          <w:szCs w:val="24"/>
        </w:rPr>
      </w:pPr>
      <w:r w:rsidRPr="00E16DE4">
        <w:rPr>
          <w:b/>
          <w:bCs/>
          <w:sz w:val="24"/>
          <w:szCs w:val="24"/>
        </w:rPr>
        <w:t xml:space="preserve">Een GroenLinks-raadslid: </w:t>
      </w:r>
      <w:r w:rsidRPr="00E16DE4">
        <w:rPr>
          <w:b/>
          <w:bCs/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Is initiatiefrijk, daadkrachtig, constructief en creatief;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Heeft politiek-strategisch inzicht en kan onderhandelen;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Heeft voldoende tijd voor het raadswerk en de daarbij behorende partijactiviteiten;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Is flexibel, bestand tegen de werkdruk en in staat om keuzes maken;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Kan goed samenwerken in de fractie en aanvaardt het gezag van de fractievoorzitter; </w:t>
      </w:r>
      <w:r w:rsidRPr="00E16DE4">
        <w:rPr>
          <w:sz w:val="24"/>
          <w:szCs w:val="24"/>
        </w:rPr>
        <w:br/>
      </w:r>
      <w:r w:rsidRPr="00E16DE4">
        <w:rPr>
          <w:sz w:val="24"/>
          <w:szCs w:val="24"/>
        </w:rPr>
        <w:sym w:font="Symbol" w:char="F0B7"/>
      </w:r>
      <w:r w:rsidRPr="00E16DE4">
        <w:rPr>
          <w:sz w:val="24"/>
          <w:szCs w:val="24"/>
        </w:rPr>
        <w:t xml:space="preserve"> Neemt deel aan en verbindt zich aan de jaarlijkse functioneringscyclus.</w:t>
      </w:r>
    </w:p>
    <w:sectPr w:rsidR="00AE47FD" w:rsidRPr="00E1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E4"/>
    <w:rsid w:val="00AE47FD"/>
    <w:rsid w:val="00E1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B0AA"/>
  <w15:chartTrackingRefBased/>
  <w15:docId w15:val="{F6CE5465-CCEE-4AD6-B525-028757C4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 Mutraji</dc:creator>
  <cp:keywords/>
  <dc:description/>
  <cp:lastModifiedBy>Abdel Mutraji</cp:lastModifiedBy>
  <cp:revision>1</cp:revision>
  <dcterms:created xsi:type="dcterms:W3CDTF">2021-04-27T21:13:00Z</dcterms:created>
  <dcterms:modified xsi:type="dcterms:W3CDTF">2021-04-27T21:17:00Z</dcterms:modified>
</cp:coreProperties>
</file>